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E6D6">
      <w:pPr>
        <w:spacing w:line="5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 w14:paraId="5E011C9E">
      <w:pPr>
        <w:snapToGrid w:val="0"/>
        <w:spacing w:line="580" w:lineRule="exact"/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研学旅行课程评定标准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75"/>
        <w:gridCol w:w="7453"/>
      </w:tblGrid>
      <w:tr w14:paraId="5A20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4832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序号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F771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项目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03C3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评定要素</w:t>
            </w:r>
          </w:p>
        </w:tc>
      </w:tr>
      <w:tr w14:paraId="0E6C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6AA72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42D8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课程名称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4282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准确恰当，简洁凝练，突出特色</w:t>
            </w:r>
          </w:p>
        </w:tc>
      </w:tr>
      <w:tr w14:paraId="27F3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0186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CFA8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课程目标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C1BD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准确恰当：</w:t>
            </w:r>
            <w:r>
              <w:rPr>
                <w:rFonts w:ascii="Times New Roman" w:hAnsi="Times New Roman" w:eastAsia="宋体" w:cs="Times New Roman"/>
                <w:sz w:val="24"/>
              </w:rPr>
              <w:t>研学目标契合主题，符合核心素养和综合实践课程纲要；</w:t>
            </w:r>
          </w:p>
          <w:p w14:paraId="4E507EA6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具体清晰：</w:t>
            </w:r>
            <w:r>
              <w:rPr>
                <w:rFonts w:ascii="Times New Roman" w:hAnsi="Times New Roman" w:eastAsia="宋体" w:cs="Times New Roman"/>
                <w:sz w:val="24"/>
              </w:rPr>
              <w:t>三维目标（知识与能力、过程与方法、情感态度与价值观）表述具体清晰；研学线路总目标、研学课程教学目标、研学场景（或称“研学点分目标”）具体目标，分层表述，内容具体；</w:t>
            </w:r>
          </w:p>
          <w:p w14:paraId="3EF5D38D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针对性强：</w:t>
            </w:r>
            <w:r>
              <w:rPr>
                <w:rFonts w:ascii="Times New Roman" w:hAnsi="Times New Roman" w:eastAsia="宋体" w:cs="Times New Roman"/>
                <w:sz w:val="24"/>
              </w:rPr>
              <w:t>针对学生学情、针对研学资源特点、针对现场具体情况。</w:t>
            </w:r>
          </w:p>
        </w:tc>
      </w:tr>
      <w:tr w14:paraId="60AE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1620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2D26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安全保障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4BCE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项目齐全：</w:t>
            </w:r>
            <w:r>
              <w:rPr>
                <w:rFonts w:ascii="Times New Roman" w:hAnsi="Times New Roman" w:eastAsia="宋体" w:cs="Times New Roman"/>
                <w:sz w:val="24"/>
              </w:rPr>
              <w:t>交通、食宿、活动、保险、医疗等安全保障健全；</w:t>
            </w:r>
          </w:p>
          <w:p w14:paraId="276F574B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措施得力：</w:t>
            </w:r>
            <w:r>
              <w:rPr>
                <w:rFonts w:ascii="Times New Roman" w:hAnsi="Times New Roman" w:eastAsia="宋体" w:cs="Times New Roman"/>
                <w:sz w:val="24"/>
              </w:rPr>
              <w:t>安全制度完善、安全组织到位、措施具体得力；</w:t>
            </w:r>
          </w:p>
          <w:p w14:paraId="688B5656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预案完备：</w:t>
            </w:r>
            <w:r>
              <w:rPr>
                <w:rFonts w:ascii="Times New Roman" w:hAnsi="Times New Roman" w:eastAsia="宋体" w:cs="Times New Roman"/>
                <w:sz w:val="24"/>
              </w:rPr>
              <w:t>应急预案具体恰当、应急要点完备。</w:t>
            </w:r>
          </w:p>
        </w:tc>
      </w:tr>
      <w:tr w14:paraId="4DD7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28BE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BFC9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研学资源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479E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紧扣主题：</w:t>
            </w:r>
            <w:r>
              <w:rPr>
                <w:rFonts w:ascii="Times New Roman" w:hAnsi="Times New Roman" w:eastAsia="宋体" w:cs="Times New Roman"/>
                <w:sz w:val="24"/>
              </w:rPr>
              <w:t>紧扣研学主题恰当选择研学资源；</w:t>
            </w:r>
          </w:p>
          <w:p w14:paraId="2B5F8F1D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有代表性：</w:t>
            </w:r>
            <w:r>
              <w:rPr>
                <w:rFonts w:ascii="Times New Roman" w:hAnsi="Times New Roman" w:eastAsia="宋体" w:cs="Times New Roman"/>
                <w:sz w:val="24"/>
              </w:rPr>
              <w:t>研学资源特色鲜明，教育意义突出；</w:t>
            </w:r>
          </w:p>
          <w:p w14:paraId="02C8A3CB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适合研学：</w:t>
            </w:r>
            <w:r>
              <w:rPr>
                <w:rFonts w:ascii="Times New Roman" w:hAnsi="Times New Roman" w:eastAsia="宋体" w:cs="Times New Roman"/>
                <w:sz w:val="24"/>
              </w:rPr>
              <w:t>资源点安全有保障，设施齐全。</w:t>
            </w:r>
          </w:p>
        </w:tc>
      </w:tr>
      <w:tr w14:paraId="3FAD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9CFE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5840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活动任务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FD779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突出目标导向：</w:t>
            </w:r>
            <w:r>
              <w:rPr>
                <w:rFonts w:ascii="Times New Roman" w:hAnsi="Times New Roman" w:eastAsia="宋体" w:cs="Times New Roman"/>
                <w:sz w:val="24"/>
              </w:rPr>
              <w:t>结合目标层次，设计恰当的活动和任务；</w:t>
            </w:r>
          </w:p>
          <w:p w14:paraId="0A3BF287">
            <w:pPr>
              <w:snapToGrid w:val="0"/>
              <w:spacing w:line="300" w:lineRule="auto"/>
              <w:ind w:left="1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 xml:space="preserve">内容深浅适合： </w:t>
            </w:r>
            <w:r>
              <w:rPr>
                <w:rFonts w:ascii="Times New Roman" w:hAnsi="Times New Roman" w:eastAsia="宋体" w:cs="Times New Roman"/>
                <w:sz w:val="24"/>
              </w:rPr>
              <w:t>针对学情设计内容深度，既不过浅又不过深，活动设计合理，难易程度适中，环节衔接流畅；</w:t>
            </w:r>
          </w:p>
          <w:p w14:paraId="44EE4E0B">
            <w:pPr>
              <w:snapToGrid w:val="0"/>
              <w:spacing w:line="300" w:lineRule="auto"/>
              <w:ind w:left="1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类型丰富多样：</w:t>
            </w:r>
            <w:r>
              <w:rPr>
                <w:rFonts w:ascii="Times New Roman" w:hAnsi="Times New Roman" w:eastAsia="宋体" w:cs="Times New Roman"/>
                <w:sz w:val="24"/>
              </w:rPr>
              <w:t>知识型、体验型、实践型、艺术型、创新型多样设计，避免旅游参观、泛泛游学和只学不游等倾向，操作性强，寓教于乐，体现参与性、实践性。</w:t>
            </w:r>
          </w:p>
        </w:tc>
      </w:tr>
      <w:tr w14:paraId="77DA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E04F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683B9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研学过程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2CAB6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线路流程安排合理：</w:t>
            </w:r>
            <w:r>
              <w:rPr>
                <w:rFonts w:ascii="Times New Roman" w:hAnsi="Times New Roman" w:eastAsia="宋体" w:cs="Times New Roman"/>
                <w:sz w:val="24"/>
              </w:rPr>
              <w:t>紧扣主题，主次分明，过程紧凑；</w:t>
            </w:r>
          </w:p>
          <w:p w14:paraId="1BDAA9AB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教学活动充分开展：</w:t>
            </w:r>
            <w:r>
              <w:rPr>
                <w:rFonts w:ascii="Times New Roman" w:hAnsi="Times New Roman" w:eastAsia="宋体" w:cs="Times New Roman"/>
                <w:sz w:val="24"/>
              </w:rPr>
              <w:t>主要研学点活动丰富，时间充足；</w:t>
            </w:r>
          </w:p>
          <w:p w14:paraId="3F1C0B8D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组织得当确保参与：</w:t>
            </w:r>
            <w:r>
              <w:rPr>
                <w:rFonts w:ascii="Times New Roman" w:hAnsi="Times New Roman" w:eastAsia="宋体" w:cs="Times New Roman"/>
                <w:sz w:val="24"/>
              </w:rPr>
              <w:t>研学前、研学中、研学后，各节点组织有序得当，能有效保证研学内容的落实，确保学生有效参与研学过程。</w:t>
            </w:r>
          </w:p>
        </w:tc>
      </w:tr>
      <w:tr w14:paraId="01B4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BEEE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A1330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研学评价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4587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评价要素齐全：</w:t>
            </w:r>
            <w:r>
              <w:rPr>
                <w:rFonts w:ascii="Times New Roman" w:hAnsi="Times New Roman" w:eastAsia="宋体" w:cs="Times New Roman"/>
                <w:sz w:val="24"/>
              </w:rPr>
              <w:t>评价对象包括学生、教师、服务方等各方，评价参与者多方共同参与，能力、态度、文明等内容完备；</w:t>
            </w:r>
          </w:p>
          <w:p w14:paraId="4930AFDF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评价设计科学：</w:t>
            </w:r>
            <w:r>
              <w:rPr>
                <w:rFonts w:ascii="Times New Roman" w:hAnsi="Times New Roman" w:eastAsia="宋体" w:cs="Times New Roman"/>
                <w:sz w:val="24"/>
              </w:rPr>
              <w:t>评价内容科学，操作性强，结果可呈现。</w:t>
            </w:r>
          </w:p>
        </w:tc>
      </w:tr>
      <w:tr w14:paraId="1E4D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DDDD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8C73E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附属要件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62F8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研学手册：</w:t>
            </w:r>
            <w:r>
              <w:rPr>
                <w:rFonts w:ascii="Times New Roman" w:hAnsi="Times New Roman" w:eastAsia="宋体" w:cs="Times New Roman"/>
                <w:sz w:val="24"/>
              </w:rPr>
              <w:t>内容满足研学要求，方便使用，设计精美。</w:t>
            </w:r>
          </w:p>
          <w:p w14:paraId="33618F1E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活动资料：</w:t>
            </w:r>
            <w:r>
              <w:rPr>
                <w:rFonts w:ascii="Times New Roman" w:hAnsi="Times New Roman" w:eastAsia="宋体" w:cs="Times New Roman"/>
                <w:sz w:val="24"/>
              </w:rPr>
              <w:t>教学视频、活动视频、相关资料符合需求。</w:t>
            </w:r>
          </w:p>
        </w:tc>
      </w:tr>
      <w:tr w14:paraId="433A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D73E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A472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研学特色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2B911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伊川本地特色鲜明，独创性突出。</w:t>
            </w:r>
          </w:p>
        </w:tc>
      </w:tr>
    </w:tbl>
    <w:p w14:paraId="117EFB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D68EF"/>
    <w:rsid w:val="3E8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2024-11-19T08:26:00Z</dcterms:created>
  <dc:creator>迪迪学姐</dc:creator>
  <cp:lastModifiedBy>迪迪学姐</cp:lastModifiedBy>
  <dcterms:modified xsi:type="dcterms:W3CDTF">2024-11-19T08:27:40Z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1FABCAC54A5B497DA9F50AB7C9ED69FF_11</vt:lpwstr>
  </property>
</Properties>
</file>